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9189D" w14:textId="0FFA2664" w:rsidR="001C69BB" w:rsidRPr="00DC3BB0" w:rsidRDefault="00701DDB" w:rsidP="00DC3B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5B52D17" wp14:editId="20C248E0">
            <wp:simplePos x="0" y="0"/>
            <wp:positionH relativeFrom="column">
              <wp:posOffset>4791075</wp:posOffset>
            </wp:positionH>
            <wp:positionV relativeFrom="paragraph">
              <wp:posOffset>95251</wp:posOffset>
            </wp:positionV>
            <wp:extent cx="1228725" cy="971550"/>
            <wp:effectExtent l="0" t="0" r="9525" b="0"/>
            <wp:wrapNone/>
            <wp:docPr id="3569951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99511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30"/>
                    <a:stretch/>
                  </pic:blipFill>
                  <pic:spPr bwMode="auto">
                    <a:xfrm>
                      <a:off x="0" y="0"/>
                      <a:ext cx="1228725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13B22BB" wp14:editId="75A726BB">
            <wp:simplePos x="0" y="0"/>
            <wp:positionH relativeFrom="column">
              <wp:posOffset>-323850</wp:posOffset>
            </wp:positionH>
            <wp:positionV relativeFrom="paragraph">
              <wp:posOffset>114301</wp:posOffset>
            </wp:positionV>
            <wp:extent cx="971550" cy="916940"/>
            <wp:effectExtent l="0" t="0" r="0" b="0"/>
            <wp:wrapNone/>
            <wp:docPr id="161299300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6057" cy="9211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4E611F29" wp14:editId="29909AF2">
            <wp:simplePos x="0" y="0"/>
            <wp:positionH relativeFrom="column">
              <wp:posOffset>-171449</wp:posOffset>
            </wp:positionH>
            <wp:positionV relativeFrom="paragraph">
              <wp:posOffset>314325</wp:posOffset>
            </wp:positionV>
            <wp:extent cx="752475" cy="713755"/>
            <wp:effectExtent l="0" t="0" r="0" b="0"/>
            <wp:wrapNone/>
            <wp:docPr id="161299300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13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14:paraId="4FB93E48" w14:textId="20FC89FD" w:rsidR="001C69BB" w:rsidRDefault="00000000" w:rsidP="00DF345C">
      <w:pPr>
        <w:tabs>
          <w:tab w:val="center" w:pos="451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IMPLEMENTASI KERJA SAMA</w:t>
      </w:r>
    </w:p>
    <w:p w14:paraId="1351A55E" w14:textId="0E63AD50" w:rsidR="00BA2479" w:rsidRDefault="00000000" w:rsidP="00DF34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ANTARA</w:t>
      </w:r>
    </w:p>
    <w:p w14:paraId="1052E2E9" w14:textId="216439AB" w:rsidR="001C69BB" w:rsidRPr="00BA2479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 STUDI </w:t>
      </w:r>
      <w:r w:rsidR="0094575B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INFORMATIKA</w:t>
      </w:r>
    </w:p>
    <w:p w14:paraId="62EE4B9A" w14:textId="4AF6C3CA" w:rsidR="00692DE1" w:rsidRPr="00BA2479" w:rsidRDefault="00692DE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BA247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FAKULTAS ILMU KOMPUTER</w:t>
      </w:r>
    </w:p>
    <w:p w14:paraId="2C54F3B8" w14:textId="6CC5190A" w:rsidR="001C69BB" w:rsidRDefault="00000000" w:rsidP="00DF34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UNIVERSITAS PEMBANGUNAN NASIONAL “VETERAN” JAWA TIMUR</w:t>
      </w:r>
    </w:p>
    <w:p w14:paraId="5216B242" w14:textId="77777777" w:rsidR="001C69BB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DENGAN</w:t>
      </w:r>
    </w:p>
    <w:p w14:paraId="391D2E18" w14:textId="061BB4C8" w:rsidR="00BA2479" w:rsidRPr="00692DE1" w:rsidRDefault="00DF345C" w:rsidP="00DF34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CV NAWASENA BUMI PERSADA</w:t>
      </w:r>
    </w:p>
    <w:p w14:paraId="57A6F85A" w14:textId="77777777" w:rsidR="001C69BB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TENTANG</w:t>
      </w:r>
    </w:p>
    <w:p w14:paraId="514F657E" w14:textId="2512088E" w:rsidR="0094575B" w:rsidRDefault="008306E7" w:rsidP="002C1B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KERJA SAMA DI BIDANG </w:t>
      </w:r>
      <w:r w:rsidR="0094575B" w:rsidRPr="0094575B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PENELITIAN</w:t>
      </w:r>
      <w:r w:rsidR="002C1B7B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MAHASISWA BERJUDUL </w:t>
      </w:r>
      <w:r w:rsidR="002C1B7B" w:rsidRPr="002C1B7B">
        <w:rPr>
          <w:rFonts w:ascii="Times New Roman" w:eastAsia="Times New Roman" w:hAnsi="Times New Roman" w:cs="Times New Roman"/>
          <w:b/>
          <w:sz w:val="24"/>
          <w:szCs w:val="24"/>
        </w:rPr>
        <w:t>SISTEM PENDUKUNG KEPUTUSAN PEMBERIAN BONUS KARYAWAN CV NAWASENA BUMI PERSADA MENGGUNAKAN KOMBINASI METODE SWARA DAN SMART</w:t>
      </w:r>
    </w:p>
    <w:p w14:paraId="7F12D8E0" w14:textId="77777777" w:rsidR="00F22A41" w:rsidRPr="00F22A41" w:rsidRDefault="00F22A41" w:rsidP="00F22A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tbl>
      <w:tblPr>
        <w:tblW w:w="7088" w:type="dxa"/>
        <w:jc w:val="center"/>
        <w:tblLayout w:type="fixed"/>
        <w:tblLook w:val="0400" w:firstRow="0" w:lastRow="0" w:firstColumn="0" w:lastColumn="0" w:noHBand="0" w:noVBand="1"/>
      </w:tblPr>
      <w:tblGrid>
        <w:gridCol w:w="1124"/>
        <w:gridCol w:w="5964"/>
      </w:tblGrid>
      <w:tr w:rsidR="006A171A" w:rsidRPr="00620A3A" w14:paraId="351410AB" w14:textId="77777777" w:rsidTr="0023179C">
        <w:trPr>
          <w:jc w:val="center"/>
        </w:trPr>
        <w:tc>
          <w:tcPr>
            <w:tcW w:w="1124" w:type="dxa"/>
            <w:vMerge w:val="restart"/>
            <w:vAlign w:val="center"/>
          </w:tcPr>
          <w:p w14:paraId="52F84F6D" w14:textId="77777777" w:rsidR="006A171A" w:rsidRPr="00927CAF" w:rsidRDefault="006A171A" w:rsidP="0023179C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</w:rPr>
            </w:pPr>
            <w:r w:rsidRPr="00927CAF">
              <w:rPr>
                <w:rFonts w:ascii="Bookman Old Style" w:eastAsia="Arial" w:hAnsi="Bookman Old Style" w:cs="Arial"/>
              </w:rPr>
              <w:t>Nomor</w:t>
            </w:r>
            <w:r>
              <w:rPr>
                <w:rFonts w:ascii="Bookman Old Style" w:eastAsia="Arial" w:hAnsi="Bookman Old Style" w:cs="Arial"/>
              </w:rPr>
              <w:t xml:space="preserve"> </w:t>
            </w:r>
            <w:r w:rsidRPr="00927CAF">
              <w:rPr>
                <w:rFonts w:ascii="Bookman Old Style" w:eastAsia="Arial" w:hAnsi="Bookman Old Style" w:cs="Arial"/>
              </w:rPr>
              <w:t>:</w:t>
            </w:r>
          </w:p>
        </w:tc>
        <w:tc>
          <w:tcPr>
            <w:tcW w:w="5964" w:type="dxa"/>
            <w:tcBorders>
              <w:bottom w:val="single" w:sz="4" w:space="0" w:color="000000"/>
            </w:tcBorders>
          </w:tcPr>
          <w:p w14:paraId="1B0BF71F" w14:textId="34745042" w:rsidR="006A171A" w:rsidRPr="00620A3A" w:rsidRDefault="00D419F0" w:rsidP="0023179C">
            <w:pPr>
              <w:spacing w:after="0" w:line="240" w:lineRule="auto"/>
              <w:ind w:left="-102"/>
              <w:jc w:val="center"/>
              <w:rPr>
                <w:rFonts w:ascii="Bookman Old Style" w:eastAsia="Arial" w:hAnsi="Bookman Old Style" w:cs="Arial"/>
                <w:lang w:val="sv-SE"/>
              </w:rPr>
            </w:pPr>
            <w:r>
              <w:rPr>
                <w:rFonts w:ascii="Bookman Old Style" w:eastAsia="Arial" w:hAnsi="Bookman Old Style" w:cs="Arial"/>
                <w:lang w:val="sv-SE"/>
              </w:rPr>
              <w:t>IA/41/UN63.7/III/IF/2024</w:t>
            </w:r>
          </w:p>
        </w:tc>
      </w:tr>
      <w:tr w:rsidR="006A171A" w:rsidRPr="008A3C46" w14:paraId="288B6DFB" w14:textId="77777777" w:rsidTr="0023179C">
        <w:trPr>
          <w:trHeight w:val="166"/>
          <w:jc w:val="center"/>
        </w:trPr>
        <w:tc>
          <w:tcPr>
            <w:tcW w:w="1124" w:type="dxa"/>
            <w:vMerge/>
            <w:vAlign w:val="center"/>
          </w:tcPr>
          <w:p w14:paraId="5DD030A2" w14:textId="77777777" w:rsidR="006A171A" w:rsidRPr="00620A3A" w:rsidRDefault="006A171A" w:rsidP="0023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Arial" w:hAnsi="Bookman Old Style" w:cs="Arial"/>
                <w:lang w:val="sv-SE"/>
              </w:rPr>
            </w:pPr>
          </w:p>
        </w:tc>
        <w:tc>
          <w:tcPr>
            <w:tcW w:w="5964" w:type="dxa"/>
            <w:tcBorders>
              <w:top w:val="single" w:sz="4" w:space="0" w:color="000000"/>
            </w:tcBorders>
          </w:tcPr>
          <w:p w14:paraId="16E69FC1" w14:textId="7AE58E28" w:rsidR="006A171A" w:rsidRPr="008A3C46" w:rsidRDefault="00D739B0" w:rsidP="0023179C">
            <w:pPr>
              <w:spacing w:after="0" w:line="240" w:lineRule="auto"/>
              <w:ind w:left="-102"/>
              <w:jc w:val="center"/>
              <w:rPr>
                <w:rFonts w:ascii="Bookman Old Style" w:eastAsia="Arial" w:hAnsi="Bookman Old Style" w:cs="Arial"/>
                <w:lang w:val="sv-SE"/>
              </w:rPr>
            </w:pPr>
            <w:r>
              <w:rPr>
                <w:rFonts w:ascii="Bookman Old Style" w:eastAsia="Arial" w:hAnsi="Bookman Old Style" w:cs="Arial"/>
                <w:lang w:val="sv-SE"/>
              </w:rPr>
              <w:t>SPK/11/NBP/III/2024</w:t>
            </w:r>
          </w:p>
        </w:tc>
      </w:tr>
    </w:tbl>
    <w:p w14:paraId="6398F617" w14:textId="77777777" w:rsidR="001C69BB" w:rsidRDefault="001C69B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25C936" w14:textId="1D94BCA1" w:rsidR="001C69BB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Pada hari </w:t>
      </w:r>
      <w:r w:rsidR="00DC3BB0">
        <w:rPr>
          <w:rFonts w:ascii="Times New Roman" w:eastAsia="Times New Roman" w:hAnsi="Times New Roman" w:cs="Times New Roman"/>
          <w:sz w:val="24"/>
          <w:szCs w:val="24"/>
        </w:rPr>
        <w:t>Senin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tanggal </w:t>
      </w:r>
      <w:r w:rsidR="006A171A">
        <w:rPr>
          <w:rFonts w:ascii="Times New Roman" w:eastAsia="Times New Roman" w:hAnsi="Times New Roman" w:cs="Times New Roman"/>
          <w:sz w:val="24"/>
          <w:szCs w:val="24"/>
          <w:lang w:val="sv-SE"/>
        </w:rPr>
        <w:t>dua puluh</w:t>
      </w:r>
      <w:r w:rsidR="00DC3BB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lima</w:t>
      </w:r>
      <w:r w:rsidR="006A1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bulan </w:t>
      </w:r>
      <w:r w:rsidR="006A171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Maret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tahun </w:t>
      </w:r>
      <w:r w:rsidR="006A171A">
        <w:rPr>
          <w:rFonts w:ascii="Times New Roman" w:eastAsia="Times New Roman" w:hAnsi="Times New Roman" w:cs="Times New Roman"/>
          <w:sz w:val="24"/>
          <w:szCs w:val="24"/>
          <w:lang w:val="sv-SE"/>
        </w:rPr>
        <w:t>dua ribu dua puluh empat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A171A">
        <w:rPr>
          <w:rFonts w:ascii="Times New Roman" w:eastAsia="Times New Roman" w:hAnsi="Times New Roman" w:cs="Times New Roman"/>
          <w:sz w:val="24"/>
          <w:szCs w:val="24"/>
        </w:rPr>
        <w:t>2</w:t>
      </w:r>
      <w:r w:rsidR="00DC3BB0">
        <w:rPr>
          <w:rFonts w:ascii="Times New Roman" w:eastAsia="Times New Roman" w:hAnsi="Times New Roman" w:cs="Times New Roman"/>
          <w:sz w:val="24"/>
          <w:szCs w:val="24"/>
        </w:rPr>
        <w:t>5</w:t>
      </w:r>
      <w:r w:rsidR="006A171A">
        <w:rPr>
          <w:rFonts w:ascii="Times New Roman" w:eastAsia="Times New Roman" w:hAnsi="Times New Roman" w:cs="Times New Roman"/>
          <w:sz w:val="24"/>
          <w:szCs w:val="24"/>
          <w:lang w:val="en-US"/>
        </w:rPr>
        <w:t>-03</w:t>
      </w:r>
      <w:r w:rsidR="00B71E37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6A171A">
        <w:rPr>
          <w:rFonts w:ascii="Times New Roman" w:eastAsia="Times New Roman" w:hAnsi="Times New Roman" w:cs="Times New Roman"/>
          <w:sz w:val="24"/>
          <w:szCs w:val="24"/>
          <w:lang w:val="en-US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>), kami yang bertanda tangan di bawah ini</w:t>
      </w:r>
      <w:r w:rsidR="00DC3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AA51C4C" w14:textId="77777777" w:rsidR="001C69BB" w:rsidRDefault="001C69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3B56DD" w14:textId="0C8F90DF" w:rsidR="001C69BB" w:rsidRDefault="00DF345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Fetty Tri A</w:t>
      </w:r>
      <w:r w:rsidR="00AD15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nggraeny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S.Kom. M.Kom </w:t>
      </w:r>
      <w:r w:rsidR="00AD677F">
        <w:rPr>
          <w:rFonts w:ascii="Times New Roman" w:eastAsia="Times New Roman" w:hAnsi="Times New Roman" w:cs="Times New Roman"/>
          <w:color w:val="000000"/>
          <w:sz w:val="24"/>
          <w:szCs w:val="24"/>
        </w:rPr>
        <w:t>: Koordinator Program Studi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Informatika</w:t>
      </w:r>
      <w:r w:rsidR="00AD6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677F" w:rsidRPr="00AD677F">
        <w:rPr>
          <w:rFonts w:ascii="Times New Roman" w:eastAsia="Times New Roman" w:hAnsi="Times New Roman" w:cs="Times New Roman"/>
          <w:color w:val="000000"/>
          <w:sz w:val="24"/>
          <w:szCs w:val="24"/>
        </w:rPr>
        <w:t>Fakultas Ilmu Kompu</w:t>
      </w:r>
      <w:r w:rsidR="00AD677F" w:rsidRPr="00AD677F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>t</w:t>
      </w:r>
      <w:r w:rsidR="00AD677F" w:rsidRPr="00AD6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 </w:t>
      </w:r>
      <w:r w:rsidR="00AD6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oleh karena itu sah mewakili dan bertindak untuk dan atas nama Program Studi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Informatika </w:t>
      </w:r>
      <w:r w:rsidR="00AD6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Fakultas Ilmu Komputer, Universitas Pembangunan Nasional “Veteran” Jawa Timur, yang berkedudukan di Jalan Rungkut Madya, Gunung Anyar, Surabaya 60294 untuk selanjutnya disebut </w:t>
      </w:r>
      <w:r w:rsidR="00AD67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PIHAK PERTAMA.</w:t>
      </w:r>
    </w:p>
    <w:p w14:paraId="2E805286" w14:textId="6F24F5E7" w:rsidR="001C69BB" w:rsidRDefault="00DF345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Arka Julian Ditarama </w:t>
      </w:r>
      <w:r w:rsidR="00AD6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Chief Executive Officer CV Nawasena Bumi Persada</w:t>
      </w:r>
      <w:r w:rsidR="00AD6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karena itu sah mewakili dan bertindak untuk dan atas nama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Chief Executive Officer</w:t>
      </w:r>
      <w:r w:rsidR="00AD6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berkedudukan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>CV Nawasena Bumi Persada</w:t>
      </w:r>
      <w:r w:rsidR="00AD6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untuk selanjutnya disebut sebagai </w:t>
      </w:r>
      <w:r w:rsidR="00AD67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PIHAK KEDUA.</w:t>
      </w:r>
    </w:p>
    <w:p w14:paraId="0BEAAA70" w14:textId="77777777" w:rsidR="001C69BB" w:rsidRDefault="001C69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99304D" w14:textId="1ECF963B" w:rsidR="001C69BB" w:rsidRDefault="003E1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PIHAK PERTAMA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PIHAK KEDUA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selanjutnya disebut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PARA PIHAK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Dengan ini sepakat untuk bersama-sama membuat Rancangan Implementasi Kerja Sama </w:t>
      </w:r>
      <w:r w:rsidR="00C7643F" w:rsidRPr="00C7643F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>te</w:t>
      </w:r>
      <w:r w:rsidR="00C7643F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>ntang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345C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 xml:space="preserve">kerja sama di bidang pendidikan, penelitian, dan pengabdian kepada masyarakat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Berdasarkan Perjanjian Kerjasama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dilaksanakan oleh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PARA PIHAK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seperti diatur dalam pasal</w:t>
      </w:r>
      <w:r w:rsidR="00F502BE" w:rsidRPr="00F502BE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>-p</w:t>
      </w:r>
      <w:r w:rsidR="00F502BE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>asal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sebagai berikut.</w:t>
      </w:r>
    </w:p>
    <w:p w14:paraId="43DEDADB" w14:textId="77777777" w:rsidR="001C69BB" w:rsidRDefault="001C6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7ED814" w14:textId="77777777" w:rsidR="001C69B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Pasal 1</w:t>
      </w:r>
    </w:p>
    <w:p w14:paraId="38344CE9" w14:textId="77777777" w:rsidR="001C69B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MAKSUD DAN TUJUAN</w:t>
      </w:r>
    </w:p>
    <w:p w14:paraId="058C4A53" w14:textId="77777777" w:rsidR="00E62457" w:rsidRDefault="00E62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7751B9" w14:textId="77777777" w:rsidR="001C69B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Maksud Rancangan Implementasi Kerja Sama ini adalah sebagai landasan dalam rangka Implementasi kerja sama yang disusun oleh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PARA PIHAK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sesuai dengan ruang lingkup Pengaturan Implementasi Kerja Sama ini.</w:t>
      </w:r>
    </w:p>
    <w:p w14:paraId="01870033" w14:textId="679C9C83" w:rsidR="001C69B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Tujuan Rancangan Implementasi Kerja Sama ini adalah untuk saling mendukung kegiatan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PARA PIHAK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dalam rangka kerja sama </w:t>
      </w:r>
      <w:r w:rsidR="00C7643F" w:rsidRPr="00C7643F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>te</w:t>
      </w:r>
      <w:r w:rsidR="00C7643F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>ntang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153C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>pendidikan, penelitian, dan pengabdian kepada masyarakat.</w:t>
      </w:r>
    </w:p>
    <w:p w14:paraId="331F5DC6" w14:textId="77777777" w:rsidR="001C69BB" w:rsidRDefault="001C69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14:paraId="77014701" w14:textId="77777777" w:rsidR="00DC3BB0" w:rsidRDefault="00DC3B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14:paraId="0CD5B1D7" w14:textId="77777777" w:rsidR="00CF77A2" w:rsidRDefault="00CF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5647BD" w14:textId="36A5AC74" w:rsidR="001C69B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Pasal 2</w:t>
      </w:r>
    </w:p>
    <w:p w14:paraId="670B1757" w14:textId="77777777" w:rsidR="001C69B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RUANG LINGKUP KEGIATAN</w:t>
      </w:r>
    </w:p>
    <w:p w14:paraId="0F7C8276" w14:textId="77777777" w:rsidR="00CF77A2" w:rsidRDefault="00CF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8B6436" w14:textId="7CB3F14F" w:rsidR="001C69BB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Ruang lingkup kegiatan  kerja sama ini mencakup implementasi kerja sama </w:t>
      </w:r>
      <w:r w:rsidR="00CF77A2" w:rsidRPr="00CF77A2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>te</w:t>
      </w:r>
      <w:r w:rsidR="00CF77A2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 xml:space="preserve">ntang </w:t>
      </w:r>
      <w:r w:rsidR="0094575B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>Pendidikan, Penelitian dan Pengabdian Kepada Masyarakat</w:t>
      </w:r>
    </w:p>
    <w:p w14:paraId="0DD50FE4" w14:textId="38E2ABF7" w:rsidR="001D3433" w:rsidRPr="002C1B7B" w:rsidRDefault="00000000" w:rsidP="002C1B7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PARA PIHAK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melakukan monitoring implementasi kegiatan kerja sama ini minimal 2 (dua) kali dalam 1 (satu) tahun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dengan ruang lingkup </w:t>
      </w:r>
      <w:r w:rsidR="002C1B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penelitian mahasiswa</w:t>
      </w:r>
    </w:p>
    <w:p w14:paraId="066FCFA5" w14:textId="77777777" w:rsidR="002C1B7B" w:rsidRDefault="002C1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501206" w14:textId="1BDD24AF" w:rsidR="001C69B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Pasal 3</w:t>
      </w:r>
    </w:p>
    <w:p w14:paraId="47D0388F" w14:textId="77777777" w:rsidR="001C69B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PELAKSANAAN PROGRAM</w:t>
      </w:r>
    </w:p>
    <w:p w14:paraId="4801DF6F" w14:textId="77777777" w:rsidR="001D3433" w:rsidRDefault="001D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16B1A0" w14:textId="77777777" w:rsidR="001C69BB" w:rsidRDefault="00000000" w:rsidP="006A17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Pelaksanaan kerjasama secara teknis diatur oleh kedua belah pihak secara musyawarah dan mufakat.</w:t>
      </w:r>
    </w:p>
    <w:p w14:paraId="73A8FB46" w14:textId="2C6FF316" w:rsidR="001C69BB" w:rsidRPr="00B5676E" w:rsidRDefault="00000000" w:rsidP="006A17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Pelaksanaan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kerjasama ini di </w:t>
      </w:r>
      <w:r w:rsidR="00B5676E" w:rsidRPr="00B5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v-SE"/>
        </w:rPr>
        <w:t>PIHAK PERTAMA</w:t>
      </w:r>
      <w:r w:rsidR="00B5676E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melibatkan </w:t>
      </w:r>
      <w:r w:rsidR="00AD153C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 xml:space="preserve">mahasiswa bernama Edi Sugiyanto dengan NPM 20081010188 Prodi Informatika </w:t>
      </w:r>
      <w:r w:rsidR="00F94FC9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 xml:space="preserve">dan </w:t>
      </w:r>
      <w:r w:rsidR="00AD153C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 xml:space="preserve">Hendra Maulana, S.Kom., M,Kom. bersama Andreas Nugroho Sihananto, S.Kom., M.Kom. </w:t>
      </w:r>
      <w:r w:rsidR="00F94FC9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>sebagai Dosen Pembimbing</w:t>
      </w:r>
      <w:r w:rsidR="002C1B7B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>.</w:t>
      </w:r>
    </w:p>
    <w:p w14:paraId="34BC9674" w14:textId="5EF76F72" w:rsidR="001C69BB" w:rsidRPr="002B4D5C" w:rsidRDefault="00B5676E" w:rsidP="006A17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AD153C">
        <w:rPr>
          <w:rFonts w:ascii="Times New Roman" w:eastAsia="Times New Roman" w:hAnsi="Times New Roman" w:cs="Times New Roman"/>
          <w:sz w:val="24"/>
          <w:szCs w:val="24"/>
        </w:rPr>
        <w:t>Pelaksanaan</w:t>
      </w:r>
      <w:r w:rsidRPr="00AD1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kerjasama ini di </w:t>
      </w:r>
      <w:r w:rsidRPr="00AD1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v-SE"/>
        </w:rPr>
        <w:t xml:space="preserve">PIHAK </w:t>
      </w:r>
      <w:r w:rsidR="00970C28" w:rsidRPr="00AD1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v-SE"/>
        </w:rPr>
        <w:t>KEDUA</w:t>
      </w:r>
      <w:r w:rsidRPr="00AD153C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r w:rsidRPr="00AD153C">
        <w:rPr>
          <w:rFonts w:ascii="Times New Roman" w:eastAsia="Times New Roman" w:hAnsi="Times New Roman" w:cs="Times New Roman"/>
          <w:color w:val="000000"/>
          <w:sz w:val="24"/>
          <w:szCs w:val="24"/>
        </w:rPr>
        <w:t>melibatkan</w:t>
      </w:r>
      <w:r w:rsidR="00AD1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Serly Mega Pratiwi dengan  jabatan sebagai Manajer HRD </w:t>
      </w:r>
      <w:r w:rsidR="002B4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HP </w:t>
      </w:r>
      <w:r w:rsidR="002B4D5C" w:rsidRPr="002B4D5C">
        <w:rPr>
          <w:rFonts w:asciiTheme="majorBidi" w:eastAsia="Times New Roman" w:hAnsiTheme="majorBidi" w:cstheme="majorBidi"/>
          <w:color w:val="000000"/>
          <w:sz w:val="24"/>
          <w:szCs w:val="24"/>
        </w:rPr>
        <w:t>08</w:t>
      </w:r>
      <w:r w:rsidR="002B4D5C" w:rsidRPr="002B4D5C">
        <w:rPr>
          <w:rFonts w:asciiTheme="majorBidi" w:hAnsiTheme="majorBidi" w:cstheme="majorBidi"/>
          <w:sz w:val="24"/>
          <w:szCs w:val="24"/>
        </w:rPr>
        <w:t>5746051882</w:t>
      </w:r>
      <w:r w:rsidR="002B4D5C">
        <w:rPr>
          <w:rFonts w:asciiTheme="majorBidi" w:hAnsiTheme="majorBidi" w:cstheme="majorBidi"/>
          <w:sz w:val="24"/>
          <w:szCs w:val="24"/>
        </w:rPr>
        <w:t xml:space="preserve"> email </w:t>
      </w:r>
      <w:r w:rsidR="002B4D5C" w:rsidRPr="002B4D5C">
        <w:rPr>
          <w:rFonts w:asciiTheme="majorBidi" w:eastAsia="Arial" w:hAnsiTheme="majorBidi" w:cstheme="majorBidi"/>
          <w:bCs/>
          <w:sz w:val="24"/>
          <w:szCs w:val="24"/>
        </w:rPr>
        <w:t>haydanhoney@gmail.com</w:t>
      </w:r>
      <w:r w:rsidR="002B4D5C">
        <w:rPr>
          <w:rFonts w:asciiTheme="majorBidi" w:eastAsia="Arial" w:hAnsiTheme="majorBidi" w:cstheme="majorBidi"/>
          <w:bCs/>
          <w:sz w:val="24"/>
          <w:szCs w:val="24"/>
        </w:rPr>
        <w:t>.</w:t>
      </w:r>
    </w:p>
    <w:p w14:paraId="2EDD6D98" w14:textId="77777777" w:rsidR="00F132E0" w:rsidRDefault="00F132E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E4BAE1" w14:textId="77777777" w:rsidR="001C69BB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Pasal 4</w:t>
      </w:r>
    </w:p>
    <w:p w14:paraId="7EE2224D" w14:textId="601EE535" w:rsidR="001C69BB" w:rsidRDefault="00E85D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/>
        </w:rPr>
        <w:t xml:space="preserve">HAK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DAN KEWAJIBAN PARA PIHAK</w:t>
      </w:r>
    </w:p>
    <w:p w14:paraId="444AD8A3" w14:textId="77777777" w:rsidR="001C69BB" w:rsidRDefault="001C69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65B804" w14:textId="194B7C89" w:rsidR="001C69BB" w:rsidRDefault="00E85D7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</w:pPr>
      <w:r w:rsidRPr="00E85D75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>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 xml:space="preserve">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 kewajiban akan dimusyawarahkan</w:t>
      </w:r>
      <w:r w:rsidRPr="00E85D75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>secara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bersama sesuai dengan bentuk dan jenis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kegiatan yang dilaksanakan dan akan ditindaklanjuti</w:t>
      </w:r>
      <w:r w:rsidR="000870A2" w:rsidRPr="000870A2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>:</w:t>
      </w:r>
    </w:p>
    <w:p w14:paraId="486E318A" w14:textId="77777777" w:rsidR="00C115CE" w:rsidRDefault="00C115C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</w:p>
    <w:p w14:paraId="0DCCC52B" w14:textId="1DD10C89" w:rsidR="00E85D75" w:rsidRDefault="00C115CE" w:rsidP="00C115C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C115CE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PIHAK PERTAMA</w:t>
      </w:r>
    </w:p>
    <w:p w14:paraId="394698AE" w14:textId="77777777" w:rsidR="00C115CE" w:rsidRDefault="00C115CE" w:rsidP="000D3A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253FBB53" w14:textId="77777777" w:rsidR="001D2610" w:rsidRDefault="001D2610" w:rsidP="000D3A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PIHAK PERTAMA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menjadi mitra dalam menyelenggarakan Pengajaran di bidang Pendidikan, Penelitian dan Pengabdian Kepada Masyarakat bagi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PIHAK KEDUA;</w:t>
      </w:r>
    </w:p>
    <w:p w14:paraId="54B020BE" w14:textId="5AE2CDBD" w:rsidR="00E85D75" w:rsidRPr="001D2610" w:rsidRDefault="001D2610" w:rsidP="000D3A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 w:rsidRPr="001D2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PIHAK PERTAM</w:t>
      </w:r>
      <w:r w:rsidRPr="001D2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v-SE"/>
        </w:rPr>
        <w:t>A</w:t>
      </w:r>
      <w:r w:rsidRPr="001D2610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Memberikan Pendampingan dalam Kegiatan Pengajaran di Bidang Pendidikan, Penelitian dan Pengabdian Kepada Masyarakat yang disepakati oleh </w:t>
      </w:r>
      <w:r w:rsidR="00C115CE" w:rsidRPr="00C115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/>
        </w:rPr>
        <w:t>PA</w:t>
      </w:r>
      <w:r w:rsidR="00C115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/>
        </w:rPr>
        <w:t>RA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PIHAK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untuk dilaksanakan secara penuh;</w:t>
      </w:r>
    </w:p>
    <w:p w14:paraId="7A4490BD" w14:textId="5926C245" w:rsidR="005018B6" w:rsidRDefault="005018B6" w:rsidP="000D3A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PIHAK PERTAMA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18B6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>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>rkewajiban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mengikuti semua sistem dan prosedur baku yang diberlakukan di dalam sarana dan prasarana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PIHAK KEDUA;</w:t>
      </w:r>
    </w:p>
    <w:p w14:paraId="087B021D" w14:textId="461F14DA" w:rsidR="000C2982" w:rsidRDefault="000C2982" w:rsidP="000D3A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PIHAK PERTAMA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berkewajiban </w:t>
      </w:r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memelihara dan merawat seluruh fasilitas yang digunakan</w:t>
      </w:r>
      <w:r w:rsidR="00BE0348" w:rsidRPr="00BE0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milik </w:t>
      </w:r>
      <w:r w:rsidR="00BE0348" w:rsidRPr="00BE0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PIHAK KEDUA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D64EAB" w14:textId="595063E7" w:rsidR="001D2610" w:rsidRPr="000C2796" w:rsidRDefault="000C2796" w:rsidP="000D3A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PIHAK PERTAMA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berhak mendapatkan fasilitas untuk sebagian dan/atau seluruh kegiatan pendidikan yang dilaksanakan di</w:t>
      </w:r>
      <w:r w:rsidRPr="000C2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tempat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PIHAK KEDUA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sesuai kemampuan yang dimiliki dan sesuai dengan peraturan yang berlaku dalam kesepakatan </w:t>
      </w:r>
      <w:r w:rsidRPr="000C2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PARA PIHAK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4FA545" w14:textId="70A05217" w:rsidR="000C2796" w:rsidRDefault="00C115CE" w:rsidP="000D3A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PIHAK PERTAMA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berhak mendapat data dan informasi dari hasil kerja sama dalam rangka pengembangan pendidikan.</w:t>
      </w:r>
    </w:p>
    <w:p w14:paraId="1DCCCBB8" w14:textId="77777777" w:rsidR="00E85D75" w:rsidRPr="00E85D75" w:rsidRDefault="00E85D75" w:rsidP="000D3A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DAB623" w14:textId="77777777" w:rsidR="00E85D75" w:rsidRDefault="00E85D75" w:rsidP="00C115C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F8018D" w14:textId="6711F122" w:rsidR="00C115CE" w:rsidRPr="00C115CE" w:rsidRDefault="00C115CE" w:rsidP="00C115C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  <w:r w:rsidRPr="00C115CE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lastRenderedPageBreak/>
        <w:t>PIHAK KEDUA</w:t>
      </w:r>
    </w:p>
    <w:p w14:paraId="16404433" w14:textId="77777777" w:rsidR="00C115CE" w:rsidRDefault="00C115CE" w:rsidP="00C115C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</w:pPr>
    </w:p>
    <w:p w14:paraId="44576115" w14:textId="009BAD40" w:rsidR="00C115CE" w:rsidRPr="00C115CE" w:rsidRDefault="00C115CE" w:rsidP="00C115C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PIHAK KEDUA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menjadi mitra dalam menyelenggarakan Pengajaran di bidang Pendidikan, Penelitian dan Pengabdian Kepada Masyarakat bagi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PIHAK PERTAMA;</w:t>
      </w:r>
    </w:p>
    <w:p w14:paraId="3B291FA7" w14:textId="329EB4AE" w:rsidR="00C115CE" w:rsidRDefault="00C115CE" w:rsidP="00C115C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PIHAK KEDUA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mengikuti kegiatan pengajaran di bidang Pendidikan, Penelitian dan Pengabdian Kepada Masyarakat yang disepakati oleh </w:t>
      </w:r>
      <w:r w:rsidRPr="00C115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PIHAK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untuk dilaksanakan secara penuh;</w:t>
      </w:r>
    </w:p>
    <w:p w14:paraId="717EF852" w14:textId="57644884" w:rsidR="00C115CE" w:rsidRDefault="00C115CE" w:rsidP="00C115C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PIHAK KEDUA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berkewajiban memberi</w:t>
      </w:r>
      <w:r w:rsidRPr="00C115CE">
        <w:rPr>
          <w:rFonts w:ascii="Times New Roman" w:eastAsia="Times New Roman" w:hAnsi="Times New Roman" w:cs="Times New Roman"/>
          <w:color w:val="000000"/>
          <w:sz w:val="24"/>
          <w:szCs w:val="24"/>
        </w:rPr>
        <w:t>kan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fasilitas </w:t>
      </w:r>
      <w:r w:rsidR="006B5B8C" w:rsidRPr="006B5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atau sarana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yang dibutuhkan dalam kegiatan kerja sama sesuai dengan kemampuan yang dimiliki</w:t>
      </w:r>
      <w:r w:rsidRPr="00C11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kepada </w:t>
      </w:r>
      <w:r w:rsidRPr="00C11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PIHAK PERTAMA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1F0EE1" w14:textId="6EF5EF3D" w:rsidR="00C115CE" w:rsidRDefault="00C115CE" w:rsidP="00C115C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PIHAK KEDUA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berhak menolak/menunda pelaksanaan kegiatan pendidikan program merdeka belajar kampus merdeka dalam satu periode tertentu dengan memberikan informasi terlebih dahulu kepada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PIHAK PERTAMA.</w:t>
      </w:r>
    </w:p>
    <w:p w14:paraId="07EC4AF3" w14:textId="77777777" w:rsidR="006B5B8C" w:rsidRPr="00C115CE" w:rsidRDefault="006B5B8C" w:rsidP="00C115C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905101" w14:textId="77777777" w:rsidR="001C69B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Pasal 5</w:t>
      </w:r>
    </w:p>
    <w:p w14:paraId="61806C3A" w14:textId="77777777" w:rsidR="001C69B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PEMBIAYAAN</w:t>
      </w:r>
    </w:p>
    <w:p w14:paraId="16C4D73F" w14:textId="77777777" w:rsidR="001C69B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Biaya yang timbul dari kegiatan bersama ini dibebankan kepada masing-masing pihak sesuai kesepakatan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PARA PIHAK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B250EF" w14:textId="77777777" w:rsidR="00521BB0" w:rsidRDefault="00521BB0" w:rsidP="006A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FBEAFB" w14:textId="77777777" w:rsidR="001C69B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Pasal 6</w:t>
      </w:r>
    </w:p>
    <w:p w14:paraId="3072725B" w14:textId="77777777" w:rsidR="001C69B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JANGKA WAKTU</w:t>
      </w:r>
    </w:p>
    <w:p w14:paraId="0AD572C1" w14:textId="77777777" w:rsidR="00521BB0" w:rsidRDefault="0052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2043A2" w14:textId="3A35DF6B" w:rsidR="00974E1E" w:rsidRPr="00974E1E" w:rsidRDefault="00974E1E" w:rsidP="00974E1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4E1E">
        <w:rPr>
          <w:rFonts w:ascii="Times New Roman" w:eastAsia="Times New Roman" w:hAnsi="Times New Roman" w:cs="Times New Roman"/>
          <w:bCs/>
          <w:sz w:val="24"/>
          <w:szCs w:val="24"/>
        </w:rPr>
        <w:t>(1)</w:t>
      </w:r>
      <w:r w:rsidRPr="00974E1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Jangka waktu Pengaturan Rancangan Implementasi Kerja Sama </w:t>
      </w:r>
      <w:r w:rsidRPr="00974E1E">
        <w:rPr>
          <w:rFonts w:ascii="Times New Roman" w:eastAsia="Times New Roman" w:hAnsi="Times New Roman" w:cs="Times New Roman"/>
          <w:bCs/>
          <w:sz w:val="24"/>
          <w:szCs w:val="24"/>
        </w:rPr>
        <w:t>ini berlaku selama</w:t>
      </w:r>
      <w:r w:rsidR="00DC3BB0">
        <w:rPr>
          <w:rFonts w:ascii="Times New Roman" w:eastAsia="Times New Roman" w:hAnsi="Times New Roman" w:cs="Times New Roman"/>
          <w:bCs/>
          <w:sz w:val="24"/>
          <w:szCs w:val="24"/>
        </w:rPr>
        <w:t xml:space="preserve"> satu</w:t>
      </w:r>
      <w:r w:rsidRPr="00974E1E">
        <w:rPr>
          <w:rFonts w:ascii="Times New Roman" w:eastAsia="Times New Roman" w:hAnsi="Times New Roman" w:cs="Times New Roman"/>
          <w:bCs/>
          <w:sz w:val="24"/>
          <w:szCs w:val="24"/>
        </w:rPr>
        <w:t xml:space="preserve"> tahun, dan dapat diperpanjang untuk jangka waktu tertentu dengan syarat-syarat yang sama, kecuali PIHAK yang meminta dilakukan peninjauan kembali atas syarat-syarat yang ditetapkan dalam Implementasi Kerja Sama sesuai dengan kebutuhan serta persetujuan </w:t>
      </w:r>
      <w:r w:rsidRPr="00C7179F">
        <w:rPr>
          <w:rFonts w:ascii="Times New Roman" w:eastAsia="Times New Roman" w:hAnsi="Times New Roman" w:cs="Times New Roman"/>
          <w:b/>
          <w:sz w:val="24"/>
          <w:szCs w:val="24"/>
        </w:rPr>
        <w:t>PARA PIHAK</w:t>
      </w:r>
      <w:r w:rsidRPr="00974E1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60E3050" w14:textId="378F3038" w:rsidR="001C69BB" w:rsidRPr="00974E1E" w:rsidRDefault="00974E1E" w:rsidP="00974E1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4E1E">
        <w:rPr>
          <w:rFonts w:ascii="Times New Roman" w:eastAsia="Times New Roman" w:hAnsi="Times New Roman" w:cs="Times New Roman"/>
          <w:bCs/>
          <w:sz w:val="24"/>
          <w:szCs w:val="24"/>
        </w:rPr>
        <w:t>(2)</w:t>
      </w:r>
      <w:r w:rsidRPr="00974E1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Pengakhiran </w:t>
      </w:r>
      <w:r w:rsidR="00C7179F">
        <w:rPr>
          <w:rFonts w:ascii="Times New Roman" w:eastAsia="Times New Roman" w:hAnsi="Times New Roman" w:cs="Times New Roman"/>
          <w:sz w:val="24"/>
          <w:szCs w:val="24"/>
        </w:rPr>
        <w:t>Implementasi Kerja Sama</w:t>
      </w:r>
      <w:r w:rsidRPr="00974E1E">
        <w:rPr>
          <w:rFonts w:ascii="Times New Roman" w:eastAsia="Times New Roman" w:hAnsi="Times New Roman" w:cs="Times New Roman"/>
          <w:bCs/>
          <w:sz w:val="24"/>
          <w:szCs w:val="24"/>
        </w:rPr>
        <w:t xml:space="preserve"> sebelum berakhirnya jangka waktu tersebut di atas, diwajibkan pihak yang akan mengakhiri </w:t>
      </w:r>
      <w:r w:rsidR="00C7179F">
        <w:rPr>
          <w:rFonts w:ascii="Times New Roman" w:eastAsia="Times New Roman" w:hAnsi="Times New Roman" w:cs="Times New Roman"/>
          <w:sz w:val="24"/>
          <w:szCs w:val="24"/>
        </w:rPr>
        <w:t>Implementasi Kerja Sama</w:t>
      </w:r>
      <w:r w:rsidRPr="00974E1E">
        <w:rPr>
          <w:rFonts w:ascii="Times New Roman" w:eastAsia="Times New Roman" w:hAnsi="Times New Roman" w:cs="Times New Roman"/>
          <w:bCs/>
          <w:sz w:val="24"/>
          <w:szCs w:val="24"/>
        </w:rPr>
        <w:t xml:space="preserve"> ini untuk memberitahukan kepada pihak lainnya secara tertulis selambat-lambatnya 3 (tiga) bulan sebelumnya.</w:t>
      </w:r>
    </w:p>
    <w:p w14:paraId="0593A668" w14:textId="77777777" w:rsidR="00974E1E" w:rsidRDefault="00974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6066AC" w14:textId="77777777" w:rsidR="001C69B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Pasal 7</w:t>
      </w:r>
    </w:p>
    <w:p w14:paraId="224FA6D5" w14:textId="77777777" w:rsidR="001C69B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PENUTUP</w:t>
      </w:r>
    </w:p>
    <w:p w14:paraId="1A715798" w14:textId="77777777" w:rsidR="006052E6" w:rsidRDefault="00605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C004C1" w14:textId="77777777" w:rsidR="001C69BB" w:rsidRDefault="0000000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Perubahan atas naskah Rancangan Implementasi Kerja Sama dapat dilakukan atas persetujuan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PARA PIHAK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358355FA" w14:textId="77777777" w:rsidR="001C69BB" w:rsidRDefault="0000000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Rancangan Implementasi Kerja Sama ini dapat dianggap batal apabila salah satu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PIHAK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atau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PARA PIHAK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tidak memenuhi ketentuan dalam Rancangan Implementasi Kerja Sama.</w:t>
      </w:r>
    </w:p>
    <w:p w14:paraId="0A8626F3" w14:textId="77777777" w:rsidR="001C69BB" w:rsidRDefault="0000000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Hal yang tidak atau belum diatur dalam naskah Rancangan Implementasi Kerja Sama ini akan diatur kemudian oleh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PARA PIHAK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atas dasar musyawarah atau mufakat yang selanjutnya akan dituangkan dalam Adendum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 merupakan bagian yang tidak terpisahkan dengan Rancangan Implementasi Kerja Sama ini.</w:t>
      </w:r>
    </w:p>
    <w:p w14:paraId="5790E48F" w14:textId="77777777" w:rsidR="001C69BB" w:rsidRDefault="0000000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Naskah Rancangan Implementasi Kerja Sama dibuat dan ditandatangani oleh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PARA PIHAK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dalam rangkap 2 (dua) dan mempunyai kekuatan hukum yang sama.</w:t>
      </w:r>
    </w:p>
    <w:p w14:paraId="6C9D2933" w14:textId="77777777" w:rsidR="001C69BB" w:rsidRDefault="001C6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EEC45E" w14:textId="77777777" w:rsidR="006052E6" w:rsidRDefault="00605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0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4636"/>
      </w:tblGrid>
      <w:tr w:rsidR="001C69BB" w14:paraId="204461EC" w14:textId="77777777">
        <w:trPr>
          <w:trHeight w:val="2284"/>
        </w:trPr>
        <w:tc>
          <w:tcPr>
            <w:tcW w:w="5387" w:type="dxa"/>
          </w:tcPr>
          <w:p w14:paraId="64426EE7" w14:textId="5032A2BF" w:rsidR="001C69BB" w:rsidRDefault="002E2AA3" w:rsidP="002E2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                 </w:t>
            </w:r>
            <w:r w:rsidR="003E16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PIHAK PERTAMA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3A58AFA" w14:textId="77777777" w:rsidR="001C69BB" w:rsidRDefault="001C6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D18AB6" w14:textId="77777777" w:rsidR="001C69BB" w:rsidRDefault="001C6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C3458D" w14:textId="77777777" w:rsidR="001C69BB" w:rsidRDefault="001C6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501F78" w14:textId="77777777" w:rsidR="001C69BB" w:rsidRDefault="001C6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D411FD" w14:textId="77777777" w:rsidR="001C69BB" w:rsidRDefault="001C6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C2F71E" w14:textId="0DA4B0CC" w:rsidR="001C69BB" w:rsidRDefault="002E2AA3" w:rsidP="002E2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E2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   </w:t>
            </w:r>
            <w:r w:rsidR="002B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 </w:t>
            </w:r>
            <w:r w:rsidR="002B4D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v-SE"/>
              </w:rPr>
              <w:t>Fetty Tri Anggraeny, S.Kom. M.Kom.</w:t>
            </w:r>
          </w:p>
          <w:p w14:paraId="6F8F1C6D" w14:textId="13E14151" w:rsidR="001C69BB" w:rsidRDefault="002E2AA3" w:rsidP="002E2AA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E2AA3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NIP. </w:t>
            </w:r>
            <w:r w:rsidR="002B4D5C">
              <w:rPr>
                <w:rFonts w:ascii="Times New Roman" w:eastAsia="Times New Roman" w:hAnsi="Times New Roman" w:cs="Times New Roman"/>
                <w:sz w:val="24"/>
                <w:szCs w:val="24"/>
              </w:rPr>
              <w:t>19820211 2021212 005</w:t>
            </w:r>
          </w:p>
        </w:tc>
        <w:tc>
          <w:tcPr>
            <w:tcW w:w="4636" w:type="dxa"/>
          </w:tcPr>
          <w:p w14:paraId="60427C54" w14:textId="711CEA97" w:rsidR="001C69BB" w:rsidRDefault="002E2AA3" w:rsidP="002E2AA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E2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        </w:t>
            </w:r>
            <w:r w:rsidR="00C91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PIHAK KEDUA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1A890BC" w14:textId="77777777" w:rsidR="001C69BB" w:rsidRDefault="001C69BB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14:paraId="6AC55D8D" w14:textId="77777777" w:rsidR="001C69BB" w:rsidRDefault="001C69BB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14:paraId="30A2E1BC" w14:textId="77777777" w:rsidR="001C69BB" w:rsidRDefault="001C69BB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14:paraId="73BAB858" w14:textId="77777777" w:rsidR="001C69BB" w:rsidRDefault="001C69BB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14:paraId="5D3EFA02" w14:textId="77777777" w:rsidR="001C69BB" w:rsidRDefault="001C69BB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14:paraId="540A0A3F" w14:textId="7F01E7C1" w:rsidR="001C69BB" w:rsidRDefault="002E2AA3" w:rsidP="002E2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E2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     </w:t>
            </w:r>
            <w:r w:rsidR="002B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</w:t>
            </w:r>
            <w:r w:rsidR="002B4D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v-SE"/>
              </w:rPr>
              <w:t>Arka Julian Ditarama</w:t>
            </w:r>
          </w:p>
          <w:p w14:paraId="203805D4" w14:textId="33DBC582" w:rsidR="001C69BB" w:rsidRPr="006052E6" w:rsidRDefault="002E2AA3" w:rsidP="002E2AA3">
            <w:pPr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       </w:t>
            </w:r>
          </w:p>
        </w:tc>
      </w:tr>
    </w:tbl>
    <w:p w14:paraId="7A6D4E48" w14:textId="77777777" w:rsidR="001C69BB" w:rsidRDefault="001C69BB" w:rsidP="00750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DC8359" w14:textId="77777777" w:rsidR="00750DEE" w:rsidRDefault="00750DEE" w:rsidP="00750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AA3C7A" w14:textId="222A91D0" w:rsidR="00750DEE" w:rsidRDefault="00750DEE" w:rsidP="00750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Mengetahui</w:t>
      </w:r>
    </w:p>
    <w:p w14:paraId="3F3B1E61" w14:textId="77777777" w:rsidR="00750DEE" w:rsidRDefault="00750DEE" w:rsidP="00750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70F687" w14:textId="1A2B4F9B" w:rsidR="00750DEE" w:rsidRDefault="00750DEE" w:rsidP="00750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Dekan Fakultas Ilmu Komputer</w:t>
      </w:r>
    </w:p>
    <w:p w14:paraId="45777123" w14:textId="77777777" w:rsidR="00750DEE" w:rsidRDefault="00750DEE" w:rsidP="00750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31D901" w14:textId="77777777" w:rsidR="00750DEE" w:rsidRDefault="00750DEE" w:rsidP="00750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BF3042" w14:textId="77777777" w:rsidR="00750DEE" w:rsidRDefault="00750DEE" w:rsidP="00750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993622" w14:textId="77777777" w:rsidR="00750DEE" w:rsidRDefault="00750DEE" w:rsidP="00750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7B12D3" w14:textId="77777777" w:rsidR="00750DEE" w:rsidRDefault="00750DEE" w:rsidP="00750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81ECD1" w14:textId="0F1729CA" w:rsidR="00750DEE" w:rsidRPr="003770CD" w:rsidRDefault="003770CD" w:rsidP="0075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</w:t>
      </w:r>
      <w:r w:rsidRPr="003770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v-SE"/>
        </w:rPr>
        <w:t>Prof. Dr. Ir. Novirina Hendrasarie, MT.</w:t>
      </w:r>
    </w:p>
    <w:p w14:paraId="3AC26CB9" w14:textId="487C759A" w:rsidR="00750DEE" w:rsidRPr="00750DEE" w:rsidRDefault="00750DEE" w:rsidP="00750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NIP. </w:t>
      </w:r>
      <w:r w:rsidR="00106A6F" w:rsidRPr="00106A6F">
        <w:rPr>
          <w:rFonts w:ascii="Times New Roman" w:eastAsia="Times New Roman" w:hAnsi="Times New Roman" w:cs="Times New Roman"/>
          <w:sz w:val="24"/>
          <w:szCs w:val="24"/>
          <w:lang w:val="en-US"/>
        </w:rPr>
        <w:t>19681126 199403 2 001</w:t>
      </w:r>
    </w:p>
    <w:sectPr w:rsidR="00750DEE" w:rsidRPr="00750D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0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0EEC3" w14:textId="77777777" w:rsidR="00255BA6" w:rsidRDefault="00255BA6">
      <w:pPr>
        <w:spacing w:after="0" w:line="240" w:lineRule="auto"/>
      </w:pPr>
      <w:r>
        <w:separator/>
      </w:r>
    </w:p>
  </w:endnote>
  <w:endnote w:type="continuationSeparator" w:id="0">
    <w:p w14:paraId="235122AC" w14:textId="77777777" w:rsidR="00255BA6" w:rsidRDefault="0025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3E4B8" w14:textId="77777777" w:rsidR="0038520A" w:rsidRDefault="00385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91F60" w14:textId="77777777" w:rsidR="001C69BB" w:rsidRDefault="001C69B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1"/>
      <w:tblW w:w="9051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701"/>
      <w:gridCol w:w="1560"/>
      <w:gridCol w:w="5790"/>
    </w:tblGrid>
    <w:tr w:rsidR="001C69BB" w14:paraId="16328605" w14:textId="77777777">
      <w:trPr>
        <w:trHeight w:val="495"/>
      </w:trPr>
      <w:tc>
        <w:tcPr>
          <w:tcW w:w="1701" w:type="dxa"/>
          <w:tcBorders>
            <w:right w:val="single" w:sz="4" w:space="0" w:color="000000"/>
          </w:tcBorders>
          <w:shd w:val="clear" w:color="auto" w:fill="auto"/>
        </w:tcPr>
        <w:p w14:paraId="4DC59811" w14:textId="77777777" w:rsidR="001C69B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Paraf </w:t>
          </w:r>
        </w:p>
        <w:p w14:paraId="3067971F" w14:textId="77777777" w:rsidR="001C69B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PIHAK KESATU </w:t>
          </w: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111D5D07" w14:textId="77777777" w:rsidR="001C69B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Paraf </w:t>
          </w:r>
        </w:p>
        <w:p w14:paraId="2E868413" w14:textId="77777777" w:rsidR="001C69B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PIHAK KEDUA</w:t>
          </w:r>
        </w:p>
      </w:tc>
      <w:tc>
        <w:tcPr>
          <w:tcW w:w="5790" w:type="dxa"/>
          <w:tcBorders>
            <w:top w:val="nil"/>
            <w:left w:val="single" w:sz="4" w:space="0" w:color="000000"/>
            <w:bottom w:val="nil"/>
            <w:right w:val="nil"/>
          </w:tcBorders>
          <w:shd w:val="clear" w:color="auto" w:fill="auto"/>
        </w:tcPr>
        <w:p w14:paraId="79859F05" w14:textId="4F45D5B8" w:rsidR="001C69BB" w:rsidRDefault="00000000">
          <w:pPr>
            <w:pBdr>
              <w:top w:val="single" w:sz="4" w:space="1" w:color="D9D9D9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Halaman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750DEE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dari </w:t>
          </w:r>
          <w:r w:rsidR="0038520A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4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</w:p>
      </w:tc>
    </w:tr>
    <w:tr w:rsidR="001C69BB" w14:paraId="79D63FBD" w14:textId="77777777">
      <w:trPr>
        <w:trHeight w:val="383"/>
      </w:trPr>
      <w:tc>
        <w:tcPr>
          <w:tcW w:w="1701" w:type="dxa"/>
          <w:tcBorders>
            <w:right w:val="single" w:sz="4" w:space="0" w:color="000000"/>
          </w:tcBorders>
          <w:shd w:val="clear" w:color="auto" w:fill="auto"/>
        </w:tcPr>
        <w:p w14:paraId="2B4C2364" w14:textId="77777777" w:rsidR="001C69BB" w:rsidRDefault="001C69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2F6884D" w14:textId="77777777" w:rsidR="001C69BB" w:rsidRDefault="001C69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790" w:type="dxa"/>
          <w:tcBorders>
            <w:top w:val="nil"/>
            <w:left w:val="single" w:sz="4" w:space="0" w:color="000000"/>
            <w:bottom w:val="nil"/>
            <w:right w:val="nil"/>
          </w:tcBorders>
          <w:shd w:val="clear" w:color="auto" w:fill="auto"/>
        </w:tcPr>
        <w:p w14:paraId="66D7A4B2" w14:textId="77777777" w:rsidR="001C69BB" w:rsidRDefault="001C69BB">
          <w:pPr>
            <w:pBdr>
              <w:top w:val="single" w:sz="4" w:space="1" w:color="D9D9D9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</w:tr>
  </w:tbl>
  <w:p w14:paraId="2B583843" w14:textId="77777777" w:rsidR="001C69BB" w:rsidRDefault="001C69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74F28" w14:textId="77777777" w:rsidR="0038520A" w:rsidRDefault="00385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09F95" w14:textId="77777777" w:rsidR="00255BA6" w:rsidRDefault="00255BA6">
      <w:pPr>
        <w:spacing w:after="0" w:line="240" w:lineRule="auto"/>
      </w:pPr>
      <w:r>
        <w:separator/>
      </w:r>
    </w:p>
  </w:footnote>
  <w:footnote w:type="continuationSeparator" w:id="0">
    <w:p w14:paraId="2C76EB74" w14:textId="77777777" w:rsidR="00255BA6" w:rsidRDefault="0025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CB75" w14:textId="77777777" w:rsidR="0038520A" w:rsidRDefault="003852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75186" w14:textId="77777777" w:rsidR="0038520A" w:rsidRDefault="003852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46222" w14:textId="77777777" w:rsidR="0038520A" w:rsidRDefault="003852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18C4"/>
    <w:multiLevelType w:val="multilevel"/>
    <w:tmpl w:val="B7F85A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F346C"/>
    <w:multiLevelType w:val="multilevel"/>
    <w:tmpl w:val="916EA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E0C9C"/>
    <w:multiLevelType w:val="multilevel"/>
    <w:tmpl w:val="E754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20391"/>
    <w:multiLevelType w:val="multilevel"/>
    <w:tmpl w:val="E1DC5C2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65E40"/>
    <w:multiLevelType w:val="multilevel"/>
    <w:tmpl w:val="EC984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A204A"/>
    <w:multiLevelType w:val="multilevel"/>
    <w:tmpl w:val="C63437DC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EF1130"/>
    <w:multiLevelType w:val="multilevel"/>
    <w:tmpl w:val="8F24C9C4"/>
    <w:lvl w:ilvl="0">
      <w:start w:val="1"/>
      <w:numFmt w:val="decimal"/>
      <w:lvlText w:val="(%1)"/>
      <w:lvlJc w:val="left"/>
      <w:pPr>
        <w:ind w:left="3196" w:hanging="360"/>
      </w:pPr>
      <w:rPr>
        <w:rFonts w:ascii="Helvetica Neue" w:eastAsia="Helvetica Neue" w:hAnsi="Helvetica Neue" w:cs="Helvetica Neue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E26D7"/>
    <w:multiLevelType w:val="multilevel"/>
    <w:tmpl w:val="8F24C9C4"/>
    <w:lvl w:ilvl="0">
      <w:start w:val="1"/>
      <w:numFmt w:val="decimal"/>
      <w:lvlText w:val="(%1)"/>
      <w:lvlJc w:val="left"/>
      <w:pPr>
        <w:ind w:left="3196" w:hanging="360"/>
      </w:pPr>
      <w:rPr>
        <w:rFonts w:ascii="Helvetica Neue" w:eastAsia="Helvetica Neue" w:hAnsi="Helvetica Neue" w:cs="Helvetica Neue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07595"/>
    <w:multiLevelType w:val="multilevel"/>
    <w:tmpl w:val="8F24C9C4"/>
    <w:lvl w:ilvl="0">
      <w:start w:val="1"/>
      <w:numFmt w:val="decimal"/>
      <w:lvlText w:val="(%1)"/>
      <w:lvlJc w:val="left"/>
      <w:pPr>
        <w:ind w:left="3196" w:hanging="360"/>
      </w:pPr>
      <w:rPr>
        <w:rFonts w:ascii="Helvetica Neue" w:eastAsia="Helvetica Neue" w:hAnsi="Helvetica Neue" w:cs="Helvetica Neue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F427F"/>
    <w:multiLevelType w:val="multilevel"/>
    <w:tmpl w:val="6C9ACB8A"/>
    <w:lvl w:ilvl="0">
      <w:start w:val="1"/>
      <w:numFmt w:val="decimal"/>
      <w:lvlText w:val="(%1)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62F32"/>
    <w:multiLevelType w:val="multilevel"/>
    <w:tmpl w:val="7DCA1A48"/>
    <w:lvl w:ilvl="0">
      <w:start w:val="1"/>
      <w:numFmt w:val="decimal"/>
      <w:lvlText w:val="(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E1548"/>
    <w:multiLevelType w:val="multilevel"/>
    <w:tmpl w:val="4CC47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920460">
    <w:abstractNumId w:val="0"/>
  </w:num>
  <w:num w:numId="2" w16cid:durableId="1586648529">
    <w:abstractNumId w:val="2"/>
  </w:num>
  <w:num w:numId="3" w16cid:durableId="1304119230">
    <w:abstractNumId w:val="3"/>
  </w:num>
  <w:num w:numId="4" w16cid:durableId="343826524">
    <w:abstractNumId w:val="9"/>
  </w:num>
  <w:num w:numId="5" w16cid:durableId="1550453868">
    <w:abstractNumId w:val="7"/>
  </w:num>
  <w:num w:numId="6" w16cid:durableId="602347237">
    <w:abstractNumId w:val="5"/>
  </w:num>
  <w:num w:numId="7" w16cid:durableId="1279023126">
    <w:abstractNumId w:val="11"/>
  </w:num>
  <w:num w:numId="8" w16cid:durableId="288972579">
    <w:abstractNumId w:val="4"/>
  </w:num>
  <w:num w:numId="9" w16cid:durableId="25452670">
    <w:abstractNumId w:val="1"/>
  </w:num>
  <w:num w:numId="10" w16cid:durableId="2131899438">
    <w:abstractNumId w:val="10"/>
  </w:num>
  <w:num w:numId="11" w16cid:durableId="177080651">
    <w:abstractNumId w:val="6"/>
  </w:num>
  <w:num w:numId="12" w16cid:durableId="5047052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BB"/>
    <w:rsid w:val="00036CA2"/>
    <w:rsid w:val="00056F95"/>
    <w:rsid w:val="000870A2"/>
    <w:rsid w:val="000C2796"/>
    <w:rsid w:val="000C2982"/>
    <w:rsid w:val="000D3ADE"/>
    <w:rsid w:val="000F0BB5"/>
    <w:rsid w:val="00106A6F"/>
    <w:rsid w:val="001379F3"/>
    <w:rsid w:val="00191F59"/>
    <w:rsid w:val="001C69BB"/>
    <w:rsid w:val="001D2610"/>
    <w:rsid w:val="001D3433"/>
    <w:rsid w:val="00213BC7"/>
    <w:rsid w:val="00255BA6"/>
    <w:rsid w:val="00267A24"/>
    <w:rsid w:val="002B4D5C"/>
    <w:rsid w:val="002C1B7B"/>
    <w:rsid w:val="002C62F3"/>
    <w:rsid w:val="002D255E"/>
    <w:rsid w:val="002E2AA3"/>
    <w:rsid w:val="003770CD"/>
    <w:rsid w:val="0038520A"/>
    <w:rsid w:val="003E1643"/>
    <w:rsid w:val="003E2DFF"/>
    <w:rsid w:val="004A62C7"/>
    <w:rsid w:val="005018B6"/>
    <w:rsid w:val="00521BB0"/>
    <w:rsid w:val="005A22F7"/>
    <w:rsid w:val="005C45B0"/>
    <w:rsid w:val="0060120A"/>
    <w:rsid w:val="006052E6"/>
    <w:rsid w:val="00692DE1"/>
    <w:rsid w:val="006A171A"/>
    <w:rsid w:val="006A1BF6"/>
    <w:rsid w:val="006B5B8C"/>
    <w:rsid w:val="00701DDB"/>
    <w:rsid w:val="00750DEE"/>
    <w:rsid w:val="008306E7"/>
    <w:rsid w:val="0092379E"/>
    <w:rsid w:val="0094575B"/>
    <w:rsid w:val="00970C28"/>
    <w:rsid w:val="00974E1E"/>
    <w:rsid w:val="00AD153C"/>
    <w:rsid w:val="00AD677F"/>
    <w:rsid w:val="00B20572"/>
    <w:rsid w:val="00B5676E"/>
    <w:rsid w:val="00B62253"/>
    <w:rsid w:val="00B71E37"/>
    <w:rsid w:val="00BA2479"/>
    <w:rsid w:val="00BB7C9A"/>
    <w:rsid w:val="00BE0348"/>
    <w:rsid w:val="00C115CE"/>
    <w:rsid w:val="00C44B4C"/>
    <w:rsid w:val="00C468BD"/>
    <w:rsid w:val="00C7179F"/>
    <w:rsid w:val="00C7643F"/>
    <w:rsid w:val="00C91DB5"/>
    <w:rsid w:val="00CB457B"/>
    <w:rsid w:val="00CF77A2"/>
    <w:rsid w:val="00D419F0"/>
    <w:rsid w:val="00D739B0"/>
    <w:rsid w:val="00DA120F"/>
    <w:rsid w:val="00DC3BB0"/>
    <w:rsid w:val="00DD2B60"/>
    <w:rsid w:val="00DF345C"/>
    <w:rsid w:val="00E62457"/>
    <w:rsid w:val="00E85D75"/>
    <w:rsid w:val="00F132E0"/>
    <w:rsid w:val="00F17D24"/>
    <w:rsid w:val="00F22A41"/>
    <w:rsid w:val="00F502BE"/>
    <w:rsid w:val="00F9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2EE0"/>
  <w15:docId w15:val="{28A79363-7E2D-4D89-95BF-0AC81882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d-ID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417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3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519BE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519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Spacing1">
    <w:name w:val="No Spacing1"/>
    <w:uiPriority w:val="1"/>
    <w:qFormat/>
    <w:rsid w:val="001C21D3"/>
    <w:pPr>
      <w:spacing w:after="0" w:line="240" w:lineRule="auto"/>
    </w:pPr>
    <w:rPr>
      <w:rFonts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A22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4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71E"/>
  </w:style>
  <w:style w:type="paragraph" w:styleId="Footer">
    <w:name w:val="footer"/>
    <w:basedOn w:val="Normal"/>
    <w:link w:val="FooterChar"/>
    <w:uiPriority w:val="99"/>
    <w:unhideWhenUsed/>
    <w:rsid w:val="00B34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71E"/>
  </w:style>
  <w:style w:type="paragraph" w:styleId="NormalWeb">
    <w:name w:val="Normal (Web)"/>
    <w:basedOn w:val="Normal"/>
    <w:uiPriority w:val="99"/>
    <w:unhideWhenUsed/>
    <w:rsid w:val="002F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customStyle="1" w:styleId="ListParagraphChar">
    <w:name w:val="List Paragraph Char"/>
    <w:link w:val="ListParagraph"/>
    <w:uiPriority w:val="34"/>
    <w:qFormat/>
    <w:rsid w:val="008756D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hZuK/F/pCvzB0pAlHCYXFLa/hQ==">CgMxLjA4AHIhMUFtV0Y1U3pnV1RzQkF3YURMLU4taXZvNGFubU5XQm9D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13</cp:revision>
  <cp:lastPrinted>2024-05-08T03:19:00Z</cp:lastPrinted>
  <dcterms:created xsi:type="dcterms:W3CDTF">2024-01-03T06:27:00Z</dcterms:created>
  <dcterms:modified xsi:type="dcterms:W3CDTF">2024-05-08T04:23:00Z</dcterms:modified>
</cp:coreProperties>
</file>